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2" w:lineRule="auto" w:before="80"/>
        <w:ind w:left="392" w:right="0" w:firstLine="4249"/>
        <w:jc w:val="left"/>
        <w:rPr>
          <w:b/>
          <w:i/>
          <w:sz w:val="24"/>
        </w:rPr>
      </w:pPr>
      <w:r>
        <w:rPr>
          <w:b/>
          <w:i/>
          <w:sz w:val="24"/>
        </w:rPr>
        <w:t>Al</w:t>
      </w:r>
      <w:r>
        <w:rPr>
          <w:b/>
          <w:i/>
          <w:spacing w:val="-6"/>
          <w:sz w:val="24"/>
        </w:rPr>
        <w:t> </w:t>
      </w:r>
      <w:r>
        <w:rPr>
          <w:b/>
          <w:i/>
          <w:sz w:val="24"/>
        </w:rPr>
        <w:t>Dirigente</w:t>
      </w:r>
      <w:r>
        <w:rPr>
          <w:b/>
          <w:i/>
          <w:spacing w:val="-6"/>
          <w:sz w:val="24"/>
        </w:rPr>
        <w:t> </w:t>
      </w:r>
      <w:r>
        <w:rPr>
          <w:b/>
          <w:i/>
          <w:sz w:val="24"/>
        </w:rPr>
        <w:t>Scolastico</w:t>
      </w:r>
      <w:r>
        <w:rPr>
          <w:b/>
          <w:i/>
          <w:spacing w:val="-6"/>
          <w:sz w:val="24"/>
        </w:rPr>
        <w:t> </w:t>
      </w:r>
      <w:r>
        <w:rPr>
          <w:b/>
          <w:i/>
          <w:sz w:val="24"/>
        </w:rPr>
        <w:t>IS</w:t>
      </w:r>
      <w:r>
        <w:rPr>
          <w:b/>
          <w:i/>
          <w:spacing w:val="-6"/>
          <w:sz w:val="24"/>
        </w:rPr>
        <w:t> </w:t>
      </w:r>
      <w:r>
        <w:rPr>
          <w:b/>
          <w:i/>
          <w:sz w:val="24"/>
        </w:rPr>
        <w:t>“G.Falcone”</w:t>
      </w:r>
      <w:r>
        <w:rPr>
          <w:b/>
          <w:i/>
          <w:spacing w:val="-4"/>
          <w:sz w:val="24"/>
        </w:rPr>
        <w:t> </w:t>
      </w:r>
      <w:r>
        <w:rPr>
          <w:b/>
          <w:i/>
          <w:sz w:val="24"/>
        </w:rPr>
        <w:t>-</w:t>
      </w:r>
      <w:r>
        <w:rPr>
          <w:b/>
          <w:i/>
          <w:spacing w:val="-7"/>
          <w:sz w:val="24"/>
        </w:rPr>
        <w:t> </w:t>
      </w:r>
      <w:r>
        <w:rPr>
          <w:b/>
          <w:i/>
          <w:sz w:val="24"/>
        </w:rPr>
        <w:t>Pozzuoli</w:t>
      </w:r>
      <w:r>
        <w:rPr>
          <w:b/>
          <w:i/>
          <w:sz w:val="24"/>
        </w:rPr>
        <w:t> Allegato b - Dichiarazione insussistenza cause di incompatibilità</w:t>
      </w:r>
    </w:p>
    <w:p>
      <w:pPr>
        <w:spacing w:before="78"/>
        <w:ind w:left="392" w:right="108" w:firstLine="0"/>
        <w:jc w:val="both"/>
        <w:rPr>
          <w:b/>
          <w:sz w:val="24"/>
        </w:rPr>
      </w:pPr>
      <w:r>
        <w:rPr>
          <w:b/>
          <w:sz w:val="24"/>
        </w:rPr>
        <w:t>AVVISO PUBBLICO, RIVOLTO AI DOCENTI INTERNI, PER LA SELEZIONE DI TUTOR DEI PERCORSI FORMATIVI E LABORATORIALI CO-CURRICOLARI E DI ORIENTAMENTO CON</w:t>
      </w:r>
      <w:r>
        <w:rPr>
          <w:b/>
          <w:spacing w:val="-1"/>
          <w:sz w:val="24"/>
        </w:rPr>
        <w:t> </w:t>
      </w:r>
      <w:r>
        <w:rPr>
          <w:b/>
          <w:sz w:val="24"/>
        </w:rPr>
        <w:t>LE FAMIGLIE</w:t>
      </w:r>
      <w:r>
        <w:rPr>
          <w:b/>
          <w:spacing w:val="3"/>
          <w:sz w:val="24"/>
        </w:rPr>
        <w:t> </w:t>
      </w:r>
      <w:r>
        <w:rPr>
          <w:b/>
          <w:sz w:val="24"/>
        </w:rPr>
        <w:t>PER</w:t>
      </w:r>
      <w:r>
        <w:rPr>
          <w:b/>
          <w:spacing w:val="-3"/>
          <w:sz w:val="24"/>
        </w:rPr>
        <w:t> </w:t>
      </w:r>
      <w:r>
        <w:rPr>
          <w:b/>
          <w:sz w:val="24"/>
        </w:rPr>
        <w:t>LA</w:t>
      </w:r>
      <w:r>
        <w:rPr>
          <w:b/>
          <w:spacing w:val="-1"/>
          <w:sz w:val="24"/>
        </w:rPr>
        <w:t> </w:t>
      </w:r>
      <w:r>
        <w:rPr>
          <w:b/>
          <w:sz w:val="24"/>
        </w:rPr>
        <w:t>PREVENZIONE DELLA </w:t>
      </w:r>
      <w:r>
        <w:rPr>
          <w:b/>
          <w:spacing w:val="-2"/>
          <w:sz w:val="24"/>
        </w:rPr>
        <w:t>DISPERSIONE</w:t>
      </w:r>
    </w:p>
    <w:p>
      <w:pPr>
        <w:spacing w:before="0"/>
        <w:ind w:left="392" w:right="0" w:firstLine="0"/>
        <w:jc w:val="both"/>
        <w:rPr>
          <w:b/>
          <w:sz w:val="24"/>
        </w:rPr>
      </w:pPr>
      <w:r>
        <w:rPr>
          <w:b/>
          <w:sz w:val="24"/>
        </w:rPr>
        <w:t>NELL’AMBITO</w:t>
      </w:r>
      <w:r>
        <w:rPr>
          <w:b/>
          <w:spacing w:val="-3"/>
          <w:sz w:val="24"/>
        </w:rPr>
        <w:t> </w:t>
      </w:r>
      <w:r>
        <w:rPr>
          <w:b/>
          <w:sz w:val="24"/>
        </w:rPr>
        <w:t>DEL</w:t>
      </w:r>
      <w:r>
        <w:rPr>
          <w:b/>
          <w:spacing w:val="-4"/>
          <w:sz w:val="24"/>
        </w:rPr>
        <w:t> </w:t>
      </w:r>
      <w:r>
        <w:rPr>
          <w:b/>
          <w:sz w:val="24"/>
        </w:rPr>
        <w:t>PROGETTO</w:t>
      </w:r>
      <w:r>
        <w:rPr>
          <w:b/>
          <w:spacing w:val="-2"/>
          <w:sz w:val="24"/>
        </w:rPr>
        <w:t> </w:t>
      </w:r>
      <w:r>
        <w:rPr>
          <w:b/>
          <w:sz w:val="24"/>
        </w:rPr>
        <w:t>“</w:t>
      </w:r>
      <w:r>
        <w:rPr>
          <w:b/>
          <w:spacing w:val="-8"/>
          <w:sz w:val="24"/>
        </w:rPr>
        <w:t> </w:t>
      </w:r>
      <w:r>
        <w:rPr>
          <w:b/>
          <w:sz w:val="24"/>
        </w:rPr>
        <w:t>Ascoltiamoli</w:t>
      </w:r>
      <w:r>
        <w:rPr>
          <w:b/>
          <w:spacing w:val="-2"/>
          <w:sz w:val="24"/>
        </w:rPr>
        <w:t> </w:t>
      </w:r>
      <w:r>
        <w:rPr>
          <w:b/>
          <w:sz w:val="24"/>
        </w:rPr>
        <w:t>Diventare</w:t>
      </w:r>
      <w:r>
        <w:rPr>
          <w:b/>
          <w:spacing w:val="-3"/>
          <w:sz w:val="24"/>
        </w:rPr>
        <w:t> </w:t>
      </w:r>
      <w:r>
        <w:rPr>
          <w:b/>
          <w:spacing w:val="-2"/>
          <w:sz w:val="24"/>
        </w:rPr>
        <w:t>Grandi”</w:t>
      </w:r>
    </w:p>
    <w:p>
      <w:pPr>
        <w:pStyle w:val="BodyText"/>
        <w:rPr>
          <w:b/>
          <w:sz w:val="24"/>
        </w:rPr>
      </w:pPr>
    </w:p>
    <w:p>
      <w:pPr>
        <w:pStyle w:val="BodyText"/>
        <w:rPr>
          <w:b/>
          <w:sz w:val="24"/>
        </w:rPr>
      </w:pPr>
    </w:p>
    <w:p>
      <w:pPr>
        <w:spacing w:before="0"/>
        <w:ind w:left="392" w:right="0" w:firstLine="0"/>
        <w:jc w:val="left"/>
        <w:rPr>
          <w:b/>
          <w:sz w:val="24"/>
        </w:rPr>
      </w:pPr>
      <w:r>
        <w:rPr>
          <w:b/>
          <w:sz w:val="24"/>
        </w:rPr>
        <w:t>CUP:</w:t>
      </w:r>
      <w:r>
        <w:rPr>
          <w:b/>
          <w:spacing w:val="-2"/>
          <w:sz w:val="24"/>
        </w:rPr>
        <w:t> B84D22006100006</w:t>
      </w:r>
    </w:p>
    <w:p>
      <w:pPr>
        <w:spacing w:before="0"/>
        <w:ind w:left="392" w:right="0" w:firstLine="0"/>
        <w:jc w:val="left"/>
        <w:rPr>
          <w:b/>
          <w:sz w:val="24"/>
        </w:rPr>
      </w:pPr>
      <w:r>
        <w:rPr>
          <w:b/>
          <w:sz w:val="24"/>
        </w:rPr>
        <w:t>CNP:</w:t>
      </w:r>
      <w:r>
        <w:rPr>
          <w:b/>
          <w:spacing w:val="-6"/>
          <w:sz w:val="24"/>
        </w:rPr>
        <w:t> </w:t>
      </w:r>
      <w:r>
        <w:rPr>
          <w:b/>
          <w:sz w:val="24"/>
        </w:rPr>
        <w:t>M4C1I1.4-2022-981-P-</w:t>
      </w:r>
      <w:r>
        <w:rPr>
          <w:b/>
          <w:spacing w:val="-2"/>
          <w:sz w:val="24"/>
        </w:rPr>
        <w:t>24429</w:t>
      </w:r>
    </w:p>
    <w:p>
      <w:pPr>
        <w:pStyle w:val="BodyText"/>
        <w:spacing w:before="204"/>
        <w:rPr>
          <w:b/>
          <w:sz w:val="24"/>
        </w:rPr>
      </w:pPr>
    </w:p>
    <w:p>
      <w:pPr>
        <w:spacing w:before="0"/>
        <w:ind w:left="280" w:right="5" w:firstLine="0"/>
        <w:jc w:val="center"/>
        <w:rPr>
          <w:b/>
          <w:sz w:val="22"/>
        </w:rPr>
      </w:pPr>
      <w:r>
        <w:rPr>
          <w:b/>
          <w:sz w:val="22"/>
          <w:u w:val="single"/>
        </w:rPr>
        <w:t>DICHIARAZIONE</w:t>
      </w:r>
      <w:r>
        <w:rPr>
          <w:b/>
          <w:spacing w:val="-9"/>
          <w:sz w:val="22"/>
          <w:u w:val="single"/>
        </w:rPr>
        <w:t> </w:t>
      </w:r>
      <w:r>
        <w:rPr>
          <w:b/>
          <w:sz w:val="22"/>
          <w:u w:val="single"/>
        </w:rPr>
        <w:t>DI</w:t>
      </w:r>
      <w:r>
        <w:rPr>
          <w:b/>
          <w:spacing w:val="-5"/>
          <w:sz w:val="22"/>
          <w:u w:val="single"/>
        </w:rPr>
        <w:t> </w:t>
      </w:r>
      <w:r>
        <w:rPr>
          <w:b/>
          <w:sz w:val="22"/>
          <w:u w:val="single"/>
        </w:rPr>
        <w:t>INESISTENZA</w:t>
      </w:r>
      <w:r>
        <w:rPr>
          <w:b/>
          <w:spacing w:val="-6"/>
          <w:sz w:val="22"/>
          <w:u w:val="single"/>
        </w:rPr>
        <w:t> </w:t>
      </w:r>
      <w:r>
        <w:rPr>
          <w:b/>
          <w:sz w:val="22"/>
          <w:u w:val="single"/>
        </w:rPr>
        <w:t>DI</w:t>
      </w:r>
      <w:r>
        <w:rPr>
          <w:b/>
          <w:spacing w:val="-4"/>
          <w:sz w:val="22"/>
          <w:u w:val="single"/>
        </w:rPr>
        <w:t> </w:t>
      </w:r>
      <w:r>
        <w:rPr>
          <w:b/>
          <w:sz w:val="22"/>
          <w:u w:val="single"/>
        </w:rPr>
        <w:t>CAUSA</w:t>
      </w:r>
      <w:r>
        <w:rPr>
          <w:b/>
          <w:spacing w:val="-4"/>
          <w:sz w:val="22"/>
          <w:u w:val="single"/>
        </w:rPr>
        <w:t> </w:t>
      </w:r>
      <w:r>
        <w:rPr>
          <w:b/>
          <w:sz w:val="22"/>
          <w:u w:val="single"/>
        </w:rPr>
        <w:t>DI</w:t>
      </w:r>
      <w:r>
        <w:rPr>
          <w:b/>
          <w:spacing w:val="-5"/>
          <w:sz w:val="22"/>
          <w:u w:val="single"/>
        </w:rPr>
        <w:t> </w:t>
      </w:r>
      <w:r>
        <w:rPr>
          <w:b/>
          <w:sz w:val="22"/>
          <w:u w:val="single"/>
        </w:rPr>
        <w:t>INCOMPATIBILITÀ</w:t>
      </w:r>
      <w:r>
        <w:rPr>
          <w:b/>
          <w:spacing w:val="-7"/>
          <w:sz w:val="22"/>
          <w:u w:val="single"/>
        </w:rPr>
        <w:t> </w:t>
      </w:r>
      <w:r>
        <w:rPr>
          <w:b/>
          <w:sz w:val="22"/>
          <w:u w:val="single"/>
        </w:rPr>
        <w:t>E</w:t>
      </w:r>
      <w:r>
        <w:rPr>
          <w:b/>
          <w:spacing w:val="-6"/>
          <w:sz w:val="22"/>
          <w:u w:val="single"/>
        </w:rPr>
        <w:t> </w:t>
      </w:r>
      <w:r>
        <w:rPr>
          <w:b/>
          <w:sz w:val="22"/>
          <w:u w:val="single"/>
        </w:rPr>
        <w:t>DI</w:t>
      </w:r>
      <w:r>
        <w:rPr>
          <w:b/>
          <w:spacing w:val="-5"/>
          <w:sz w:val="22"/>
          <w:u w:val="single"/>
        </w:rPr>
        <w:t> </w:t>
      </w:r>
      <w:r>
        <w:rPr>
          <w:b/>
          <w:sz w:val="22"/>
          <w:u w:val="single"/>
        </w:rPr>
        <w:t>CONFLITTO</w:t>
      </w:r>
      <w:r>
        <w:rPr>
          <w:b/>
          <w:spacing w:val="-4"/>
          <w:sz w:val="22"/>
          <w:u w:val="single"/>
        </w:rPr>
        <w:t> </w:t>
      </w:r>
      <w:r>
        <w:rPr>
          <w:b/>
          <w:spacing w:val="-5"/>
          <w:sz w:val="22"/>
          <w:u w:val="single"/>
        </w:rPr>
        <w:t>DI</w:t>
      </w:r>
    </w:p>
    <w:p>
      <w:pPr>
        <w:spacing w:before="38"/>
        <w:ind w:left="280" w:right="0" w:firstLine="0"/>
        <w:jc w:val="center"/>
        <w:rPr>
          <w:b/>
          <w:sz w:val="22"/>
        </w:rPr>
      </w:pPr>
      <w:r>
        <w:rPr>
          <w:b/>
          <w:sz w:val="22"/>
          <w:u w:val="single"/>
        </w:rPr>
        <w:t>INTERESSI</w:t>
      </w:r>
      <w:r>
        <w:rPr>
          <w:b/>
          <w:spacing w:val="-6"/>
          <w:sz w:val="22"/>
          <w:u w:val="single"/>
        </w:rPr>
        <w:t> </w:t>
      </w:r>
      <w:r>
        <w:rPr>
          <w:b/>
          <w:sz w:val="22"/>
          <w:u w:val="single"/>
        </w:rPr>
        <w:t>(Soggetti</w:t>
      </w:r>
      <w:r>
        <w:rPr>
          <w:b/>
          <w:spacing w:val="-4"/>
          <w:sz w:val="22"/>
          <w:u w:val="single"/>
        </w:rPr>
        <w:t> </w:t>
      </w:r>
      <w:r>
        <w:rPr>
          <w:b/>
          <w:spacing w:val="-2"/>
          <w:sz w:val="22"/>
          <w:u w:val="single"/>
        </w:rPr>
        <w:t>Incaricati)</w:t>
      </w:r>
    </w:p>
    <w:p>
      <w:pPr>
        <w:pStyle w:val="Heading1"/>
        <w:spacing w:before="181"/>
        <w:ind w:right="6"/>
      </w:pPr>
      <w:r>
        <w:rPr/>
        <w:t>(resa</w:t>
      </w:r>
      <w:r>
        <w:rPr>
          <w:spacing w:val="-3"/>
        </w:rPr>
        <w:t> </w:t>
      </w:r>
      <w:r>
        <w:rPr/>
        <w:t>nelle</w:t>
      </w:r>
      <w:r>
        <w:rPr>
          <w:spacing w:val="-4"/>
        </w:rPr>
        <w:t> </w:t>
      </w:r>
      <w:r>
        <w:rPr/>
        <w:t>forme</w:t>
      </w:r>
      <w:r>
        <w:rPr>
          <w:spacing w:val="-3"/>
        </w:rPr>
        <w:t> </w:t>
      </w:r>
      <w:r>
        <w:rPr/>
        <w:t>di</w:t>
      </w:r>
      <w:r>
        <w:rPr>
          <w:spacing w:val="-1"/>
        </w:rPr>
        <w:t> </w:t>
      </w:r>
      <w:r>
        <w:rPr/>
        <w:t>cui</w:t>
      </w:r>
      <w:r>
        <w:rPr>
          <w:spacing w:val="-2"/>
        </w:rPr>
        <w:t> </w:t>
      </w:r>
      <w:r>
        <w:rPr/>
        <w:t>agli</w:t>
      </w:r>
      <w:r>
        <w:rPr>
          <w:spacing w:val="-1"/>
        </w:rPr>
        <w:t> </w:t>
      </w:r>
      <w:r>
        <w:rPr/>
        <w:t>artt.</w:t>
      </w:r>
      <w:r>
        <w:rPr>
          <w:spacing w:val="-2"/>
        </w:rPr>
        <w:t> </w:t>
      </w:r>
      <w:r>
        <w:rPr/>
        <w:t>46</w:t>
      </w:r>
      <w:r>
        <w:rPr>
          <w:spacing w:val="-3"/>
        </w:rPr>
        <w:t> </w:t>
      </w:r>
      <w:r>
        <w:rPr/>
        <w:t>e</w:t>
      </w:r>
      <w:r>
        <w:rPr>
          <w:spacing w:val="-4"/>
        </w:rPr>
        <w:t> </w:t>
      </w:r>
      <w:r>
        <w:rPr/>
        <w:t>47</w:t>
      </w:r>
      <w:r>
        <w:rPr>
          <w:spacing w:val="-3"/>
        </w:rPr>
        <w:t> </w:t>
      </w:r>
      <w:r>
        <w:rPr/>
        <w:t>del</w:t>
      </w:r>
      <w:r>
        <w:rPr>
          <w:spacing w:val="-1"/>
        </w:rPr>
        <w:t> </w:t>
      </w:r>
      <w:r>
        <w:rPr/>
        <w:t>d.P.R.</w:t>
      </w:r>
      <w:r>
        <w:rPr>
          <w:spacing w:val="-2"/>
        </w:rPr>
        <w:t> </w:t>
      </w:r>
      <w:r>
        <w:rPr/>
        <w:t>n.</w:t>
      </w:r>
      <w:r>
        <w:rPr>
          <w:spacing w:val="-3"/>
        </w:rPr>
        <w:t> </w:t>
      </w:r>
      <w:r>
        <w:rPr/>
        <w:t>445</w:t>
      </w:r>
      <w:r>
        <w:rPr>
          <w:spacing w:val="-2"/>
        </w:rPr>
        <w:t> </w:t>
      </w:r>
      <w:r>
        <w:rPr/>
        <w:t>del</w:t>
      </w:r>
      <w:r>
        <w:rPr>
          <w:spacing w:val="-2"/>
        </w:rPr>
        <w:t> </w:t>
      </w:r>
      <w:r>
        <w:rPr/>
        <w:t>28</w:t>
      </w:r>
      <w:r>
        <w:rPr>
          <w:spacing w:val="-2"/>
        </w:rPr>
        <w:t> </w:t>
      </w:r>
      <w:r>
        <w:rPr/>
        <w:t>dicembre</w:t>
      </w:r>
      <w:r>
        <w:rPr>
          <w:spacing w:val="-2"/>
        </w:rPr>
        <w:t> 2000)</w:t>
      </w:r>
    </w:p>
    <w:p>
      <w:pPr>
        <w:pStyle w:val="BodyText"/>
        <w:spacing w:before="248"/>
        <w:rPr>
          <w:b/>
        </w:rPr>
      </w:pPr>
    </w:p>
    <w:p>
      <w:pPr>
        <w:tabs>
          <w:tab w:pos="3644" w:val="left" w:leader="none"/>
          <w:tab w:pos="4252" w:val="left" w:leader="none"/>
          <w:tab w:pos="4359" w:val="left" w:leader="none"/>
          <w:tab w:pos="5292" w:val="left" w:leader="none"/>
          <w:tab w:pos="6745" w:val="left" w:leader="none"/>
          <w:tab w:pos="7309" w:val="left" w:leader="none"/>
          <w:tab w:pos="7412" w:val="left" w:leader="none"/>
          <w:tab w:pos="7625" w:val="left" w:leader="none"/>
          <w:tab w:pos="8302" w:val="left" w:leader="none"/>
          <w:tab w:pos="8969" w:val="left" w:leader="none"/>
          <w:tab w:pos="9692" w:val="left" w:leader="none"/>
          <w:tab w:pos="9952" w:val="left" w:leader="none"/>
        </w:tabs>
        <w:spacing w:line="415" w:lineRule="auto" w:before="0"/>
        <w:ind w:left="392" w:right="131" w:firstLine="0"/>
        <w:jc w:val="left"/>
        <w:rPr>
          <w:sz w:val="24"/>
        </w:rPr>
      </w:pPr>
      <w:r>
        <w:rPr>
          <w:sz w:val="24"/>
        </w:rPr>
        <w:t>Il/La</w:t>
      </w:r>
      <w:r>
        <w:rPr>
          <w:spacing w:val="40"/>
          <w:sz w:val="24"/>
        </w:rPr>
        <w:t> </w:t>
      </w:r>
      <w:r>
        <w:rPr>
          <w:sz w:val="24"/>
        </w:rPr>
        <w:t>sottoscritto/a </w:t>
      </w:r>
      <w:r>
        <w:rPr>
          <w:sz w:val="24"/>
          <w:u w:val="single"/>
        </w:rPr>
        <w:tab/>
        <w:tab/>
      </w:r>
      <w:r>
        <w:rPr>
          <w:spacing w:val="80"/>
          <w:sz w:val="24"/>
        </w:rPr>
        <w:t> </w:t>
      </w:r>
      <w:r>
        <w:rPr>
          <w:sz w:val="24"/>
        </w:rPr>
        <w:t>nato/a a </w:t>
      </w:r>
      <w:r>
        <w:rPr>
          <w:sz w:val="24"/>
          <w:u w:val="single"/>
        </w:rPr>
        <w:tab/>
        <w:tab/>
      </w:r>
      <w:r>
        <w:rPr>
          <w:spacing w:val="-10"/>
          <w:sz w:val="24"/>
        </w:rPr>
        <w:t>(</w:t>
      </w:r>
      <w:r>
        <w:rPr>
          <w:sz w:val="24"/>
          <w:u w:val="single"/>
        </w:rPr>
        <w:tab/>
      </w:r>
      <w:r>
        <w:rPr>
          <w:sz w:val="24"/>
        </w:rPr>
        <w:t>), il </w:t>
      </w:r>
      <w:r>
        <w:rPr>
          <w:sz w:val="24"/>
          <w:u w:val="single"/>
        </w:rPr>
        <w:tab/>
      </w:r>
      <w:r>
        <w:rPr>
          <w:spacing w:val="-10"/>
          <w:sz w:val="24"/>
        </w:rPr>
        <w:t>/</w:t>
      </w:r>
      <w:r>
        <w:rPr>
          <w:sz w:val="24"/>
          <w:u w:val="single"/>
        </w:rPr>
        <w:tab/>
      </w:r>
      <w:r>
        <w:rPr>
          <w:spacing w:val="-4"/>
          <w:sz w:val="24"/>
        </w:rPr>
        <w:t>/19</w:t>
      </w:r>
      <w:r>
        <w:rPr>
          <w:sz w:val="24"/>
          <w:u w:val="single"/>
        </w:rPr>
        <w:tab/>
      </w:r>
      <w:r>
        <w:rPr>
          <w:sz w:val="24"/>
        </w:rPr>
        <w:t> residente a </w:t>
      </w:r>
      <w:r>
        <w:rPr>
          <w:sz w:val="24"/>
          <w:u w:val="single"/>
        </w:rPr>
        <w:tab/>
      </w:r>
      <w:r>
        <w:rPr>
          <w:sz w:val="24"/>
        </w:rPr>
        <w:t>cap </w:t>
      </w:r>
      <w:r>
        <w:rPr>
          <w:sz w:val="24"/>
          <w:u w:val="single"/>
        </w:rPr>
        <w:tab/>
        <w:tab/>
        <w:tab/>
      </w:r>
      <w:r>
        <w:rPr>
          <w:spacing w:val="80"/>
          <w:sz w:val="24"/>
        </w:rPr>
        <w:t> </w:t>
      </w:r>
      <w:r>
        <w:rPr>
          <w:sz w:val="24"/>
        </w:rPr>
        <w:t>via</w:t>
      </w:r>
      <w:r>
        <w:rPr>
          <w:sz w:val="24"/>
          <w:u w:val="single"/>
        </w:rPr>
        <w:tab/>
        <w:tab/>
        <w:tab/>
        <w:tab/>
      </w:r>
      <w:r>
        <w:rPr>
          <w:sz w:val="24"/>
        </w:rPr>
        <w:t> cell.</w:t>
      </w:r>
      <w:r>
        <w:rPr>
          <w:sz w:val="24"/>
          <w:u w:val="single"/>
        </w:rPr>
        <w:tab/>
        <w:tab/>
        <w:tab/>
        <w:tab/>
      </w:r>
      <w:r>
        <w:rPr>
          <w:sz w:val="24"/>
        </w:rPr>
        <w:t> e-mail </w:t>
      </w:r>
      <w:r>
        <w:rPr>
          <w:sz w:val="24"/>
          <w:u w:val="single"/>
        </w:rPr>
        <w:tab/>
        <w:tab/>
        <w:tab/>
      </w:r>
      <w:r>
        <w:rPr>
          <w:sz w:val="24"/>
        </w:rPr>
        <w:t>C.F. </w:t>
      </w:r>
      <w:r>
        <w:rPr>
          <w:sz w:val="24"/>
          <w:u w:val="single"/>
        </w:rPr>
        <w:tab/>
        <w:tab/>
        <w:tab/>
        <w:tab/>
      </w:r>
    </w:p>
    <w:p>
      <w:pPr>
        <w:pStyle w:val="Heading1"/>
        <w:spacing w:line="360" w:lineRule="auto"/>
        <w:ind w:left="395" w:right="112" w:hanging="3"/>
        <w:jc w:val="both"/>
      </w:pPr>
      <w:r>
        <w:rPr>
          <w:b w:val="0"/>
          <w:sz w:val="24"/>
        </w:rPr>
        <w:t>avendo preso visione dell’</w:t>
      </w:r>
      <w:r>
        <w:rPr/>
        <w:t>AVVISO DI SELEZIONE DI PERSONALE DOCENTE INTERNO PER IL CONFERIMENTO DI INCARICHI DI TUTOR INTERNI DEI PERCORSI FORMATIVI E LABORATORIALI CO-CURRICOLARI E DI ORIENTAMENTO CON LE FAMIGLIE</w:t>
      </w:r>
    </w:p>
    <w:p>
      <w:pPr>
        <w:spacing w:line="276" w:lineRule="auto" w:before="198"/>
        <w:ind w:left="395" w:right="112" w:hanging="3"/>
        <w:jc w:val="both"/>
        <w:rPr>
          <w:i/>
          <w:sz w:val="22"/>
        </w:rPr>
      </w:pPr>
      <w:r>
        <w:rPr>
          <w:i/>
          <w:sz w:val="22"/>
        </w:rPr>
        <w:t>PIANO NAZIONALE DI RIPRESA E RESILIENZA, MISSIONE 4 – ISTRUZIONE E RICERCA,</w:t>
      </w:r>
      <w:r>
        <w:rPr>
          <w:i/>
          <w:sz w:val="22"/>
        </w:rPr>
        <w:t>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pPr>
        <w:pStyle w:val="Heading1"/>
        <w:spacing w:line="276" w:lineRule="auto" w:before="201"/>
        <w:ind w:left="395" w:right="116" w:hanging="3"/>
        <w:jc w:val="both"/>
      </w:pPr>
      <w:r>
        <w:rPr/>
        <w:t>consapevole</w:t>
      </w:r>
      <w:r>
        <w:rPr>
          <w:spacing w:val="-4"/>
        </w:rPr>
        <w:t> </w:t>
      </w:r>
      <w:r>
        <w:rPr/>
        <w:t>che</w:t>
      </w:r>
      <w:r>
        <w:rPr>
          <w:spacing w:val="-2"/>
        </w:rPr>
        <w:t> </w:t>
      </w:r>
      <w:r>
        <w:rPr/>
        <w:t>la</w:t>
      </w:r>
      <w:r>
        <w:rPr>
          <w:spacing w:val="-2"/>
        </w:rPr>
        <w:t> </w:t>
      </w:r>
      <w:r>
        <w:rPr/>
        <w:t>falsità</w:t>
      </w:r>
      <w:r>
        <w:rPr>
          <w:spacing w:val="-5"/>
        </w:rPr>
        <w:t> </w:t>
      </w:r>
      <w:r>
        <w:rPr/>
        <w:t>in</w:t>
      </w:r>
      <w:r>
        <w:rPr>
          <w:spacing w:val="-2"/>
        </w:rPr>
        <w:t> </w:t>
      </w:r>
      <w:r>
        <w:rPr/>
        <w:t>atti</w:t>
      </w:r>
      <w:r>
        <w:rPr>
          <w:spacing w:val="-1"/>
        </w:rPr>
        <w:t> </w:t>
      </w:r>
      <w:r>
        <w:rPr/>
        <w:t>e</w:t>
      </w:r>
      <w:r>
        <w:rPr>
          <w:spacing w:val="-4"/>
        </w:rPr>
        <w:t> </w:t>
      </w:r>
      <w:r>
        <w:rPr/>
        <w:t>le</w:t>
      </w:r>
      <w:r>
        <w:rPr>
          <w:spacing w:val="-2"/>
        </w:rPr>
        <w:t> </w:t>
      </w:r>
      <w:r>
        <w:rPr/>
        <w:t>dichiarazioni</w:t>
      </w:r>
      <w:r>
        <w:rPr>
          <w:spacing w:val="-1"/>
        </w:rPr>
        <w:t> </w:t>
      </w:r>
      <w:r>
        <w:rPr/>
        <w:t>mendaci</w:t>
      </w:r>
      <w:r>
        <w:rPr>
          <w:spacing w:val="-4"/>
        </w:rPr>
        <w:t> </w:t>
      </w:r>
      <w:r>
        <w:rPr/>
        <w:t>sono</w:t>
      </w:r>
      <w:r>
        <w:rPr>
          <w:spacing w:val="-2"/>
        </w:rPr>
        <w:t> </w:t>
      </w:r>
      <w:r>
        <w:rPr/>
        <w:t>punite</w:t>
      </w:r>
      <w:r>
        <w:rPr>
          <w:spacing w:val="-2"/>
        </w:rPr>
        <w:t> </w:t>
      </w:r>
      <w:r>
        <w:rPr/>
        <w:t>ai</w:t>
      </w:r>
      <w:r>
        <w:rPr>
          <w:spacing w:val="-1"/>
        </w:rPr>
        <w:t> </w:t>
      </w:r>
      <w:r>
        <w:rPr/>
        <w:t>sensi</w:t>
      </w:r>
      <w:r>
        <w:rPr>
          <w:spacing w:val="-1"/>
        </w:rPr>
        <w:t> </w:t>
      </w:r>
      <w:r>
        <w:rPr/>
        <w:t>del</w:t>
      </w:r>
      <w:r>
        <w:rPr>
          <w:spacing w:val="-4"/>
        </w:rPr>
        <w:t> </w:t>
      </w:r>
      <w:r>
        <w:rPr/>
        <w:t>codice</w:t>
      </w:r>
      <w:r>
        <w:rPr>
          <w:spacing w:val="-2"/>
        </w:rPr>
        <w:t> </w:t>
      </w:r>
      <w:r>
        <w:rPr/>
        <w:t>penale</w:t>
      </w:r>
      <w:r>
        <w:rPr>
          <w:spacing w:val="-2"/>
        </w:rPr>
        <w:t> </w:t>
      </w:r>
      <w:r>
        <w:rPr/>
        <w:t>e</w:t>
      </w:r>
      <w:r>
        <w:rPr>
          <w:spacing w:val="-2"/>
        </w:rPr>
        <w:t> </w:t>
      </w:r>
      <w:r>
        <w:rPr/>
        <w:t>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spacing w:before="199"/>
        <w:ind w:left="280" w:right="0" w:firstLine="0"/>
        <w:jc w:val="center"/>
        <w:rPr>
          <w:b/>
          <w:sz w:val="22"/>
        </w:rPr>
      </w:pPr>
      <w:r>
        <w:rPr>
          <w:b/>
          <w:spacing w:val="-2"/>
          <w:sz w:val="22"/>
        </w:rPr>
        <w:t>DICHIARA</w:t>
      </w:r>
    </w:p>
    <w:p>
      <w:pPr>
        <w:pStyle w:val="ListParagraph"/>
        <w:numPr>
          <w:ilvl w:val="0"/>
          <w:numId w:val="1"/>
        </w:numPr>
        <w:tabs>
          <w:tab w:pos="392" w:val="left" w:leader="none"/>
        </w:tabs>
        <w:spacing w:line="276" w:lineRule="auto" w:before="239" w:after="0"/>
        <w:ind w:left="392" w:right="117" w:hanging="118"/>
        <w:jc w:val="both"/>
        <w:rPr>
          <w:sz w:val="22"/>
        </w:rPr>
      </w:pPr>
      <w:r>
        <w:rPr>
          <w:sz w:val="22"/>
        </w:rPr>
        <w:t>di non trovarsi in situazione di incompatibilità, ai sensi di quanto previsto dal d.lgs. n. 39/2013 e dall’art. 53, del d.lgs. n. 165/2001;</w:t>
      </w:r>
    </w:p>
    <w:p>
      <w:pPr>
        <w:pStyle w:val="BodyText"/>
        <w:tabs>
          <w:tab w:pos="9977" w:val="left" w:leader="none"/>
        </w:tabs>
        <w:spacing w:line="276" w:lineRule="auto"/>
        <w:ind w:left="1101" w:right="131"/>
      </w:pPr>
      <w:r>
        <w:rPr/>
        <w:t>ovvero,</w:t>
      </w:r>
      <w:r>
        <w:rPr>
          <w:spacing w:val="80"/>
          <w:w w:val="150"/>
        </w:rPr>
        <w:t> </w:t>
      </w:r>
      <w:r>
        <w:rPr/>
        <w:t>nel</w:t>
      </w:r>
      <w:r>
        <w:rPr>
          <w:spacing w:val="80"/>
          <w:w w:val="150"/>
        </w:rPr>
        <w:t> </w:t>
      </w:r>
      <w:r>
        <w:rPr/>
        <w:t>caso</w:t>
      </w:r>
      <w:r>
        <w:rPr>
          <w:spacing w:val="80"/>
          <w:w w:val="150"/>
        </w:rPr>
        <w:t> </w:t>
      </w:r>
      <w:r>
        <w:rPr/>
        <w:t>in</w:t>
      </w:r>
      <w:r>
        <w:rPr>
          <w:spacing w:val="80"/>
          <w:w w:val="150"/>
        </w:rPr>
        <w:t> </w:t>
      </w:r>
      <w:r>
        <w:rPr/>
        <w:t>cui</w:t>
      </w:r>
      <w:r>
        <w:rPr>
          <w:spacing w:val="80"/>
          <w:w w:val="150"/>
        </w:rPr>
        <w:t> </w:t>
      </w:r>
      <w:r>
        <w:rPr/>
        <w:t>sussistano</w:t>
      </w:r>
      <w:r>
        <w:rPr>
          <w:spacing w:val="80"/>
          <w:w w:val="150"/>
        </w:rPr>
        <w:t> </w:t>
      </w:r>
      <w:r>
        <w:rPr/>
        <w:t>situazioni</w:t>
      </w:r>
      <w:r>
        <w:rPr>
          <w:spacing w:val="80"/>
          <w:w w:val="150"/>
        </w:rPr>
        <w:t> </w:t>
      </w:r>
      <w:r>
        <w:rPr/>
        <w:t>di</w:t>
      </w:r>
      <w:r>
        <w:rPr>
          <w:spacing w:val="80"/>
          <w:w w:val="150"/>
        </w:rPr>
        <w:t> </w:t>
      </w:r>
      <w:r>
        <w:rPr/>
        <w:t>incompatibilità,</w:t>
      </w:r>
      <w:r>
        <w:rPr>
          <w:spacing w:val="80"/>
          <w:w w:val="150"/>
        </w:rPr>
        <w:t> </w:t>
      </w:r>
      <w:r>
        <w:rPr/>
        <w:t>che</w:t>
      </w:r>
      <w:r>
        <w:rPr>
          <w:spacing w:val="80"/>
          <w:w w:val="150"/>
        </w:rPr>
        <w:t> </w:t>
      </w:r>
      <w:r>
        <w:rPr/>
        <w:t>le</w:t>
      </w:r>
      <w:r>
        <w:rPr>
          <w:spacing w:val="80"/>
          <w:w w:val="150"/>
        </w:rPr>
        <w:t> </w:t>
      </w:r>
      <w:r>
        <w:rPr/>
        <w:t>stesse</w:t>
      </w:r>
      <w:r>
        <w:rPr>
          <w:spacing w:val="80"/>
          <w:w w:val="150"/>
        </w:rPr>
        <w:t> </w:t>
      </w:r>
      <w:r>
        <w:rPr/>
        <w:t>sono</w:t>
      </w:r>
      <w:r>
        <w:rPr>
          <w:spacing w:val="80"/>
          <w:w w:val="150"/>
        </w:rPr>
        <w:t> </w:t>
      </w:r>
      <w:r>
        <w:rPr/>
        <w:t>le </w:t>
      </w:r>
      <w:r>
        <w:rPr>
          <w:spacing w:val="-2"/>
        </w:rPr>
        <w:t>seguenti:</w:t>
      </w:r>
      <w:r>
        <w:rPr>
          <w:u w:val="single"/>
        </w:rPr>
        <w:tab/>
      </w:r>
    </w:p>
    <w:p>
      <w:pPr>
        <w:spacing w:after="0" w:line="276" w:lineRule="auto"/>
        <w:sectPr>
          <w:headerReference w:type="default" r:id="rId5"/>
          <w:type w:val="continuous"/>
          <w:pgSz w:w="11910" w:h="16840"/>
          <w:pgMar w:header="144" w:footer="0" w:top="1560" w:bottom="280" w:left="740" w:right="1020"/>
          <w:pgNumType w:start="1"/>
        </w:sectPr>
      </w:pPr>
    </w:p>
    <w:p>
      <w:pPr>
        <w:pStyle w:val="BodyText"/>
        <w:spacing w:before="9"/>
        <w:rPr>
          <w:sz w:val="7"/>
        </w:rPr>
      </w:pPr>
    </w:p>
    <w:p>
      <w:pPr>
        <w:pStyle w:val="BodyText"/>
        <w:spacing w:line="20" w:lineRule="exact"/>
        <w:ind w:left="1101"/>
        <w:rPr>
          <w:sz w:val="2"/>
        </w:rPr>
      </w:pPr>
      <w:r>
        <w:rPr>
          <w:sz w:val="2"/>
        </w:rPr>
        <mc:AlternateContent>
          <mc:Choice Requires="wps">
            <w:drawing>
              <wp:inline distT="0" distB="0" distL="0" distR="0">
                <wp:extent cx="5658485" cy="5715"/>
                <wp:effectExtent l="9525" t="0" r="0" b="3810"/>
                <wp:docPr id="5" name="Group 5"/>
                <wp:cNvGraphicFramePr>
                  <a:graphicFrameLocks/>
                </wp:cNvGraphicFramePr>
                <a:graphic>
                  <a:graphicData uri="http://schemas.microsoft.com/office/word/2010/wordprocessingGroup">
                    <wpg:wgp>
                      <wpg:cNvPr id="5" name="Group 5"/>
                      <wpg:cNvGrpSpPr/>
                      <wpg:grpSpPr>
                        <a:xfrm>
                          <a:off x="0" y="0"/>
                          <a:ext cx="5658485" cy="5715"/>
                          <a:chExt cx="5658485" cy="5715"/>
                        </a:xfrm>
                      </wpg:grpSpPr>
                      <wps:wsp>
                        <wps:cNvPr id="6" name="Graphic 6"/>
                        <wps:cNvSpPr/>
                        <wps:spPr>
                          <a:xfrm>
                            <a:off x="0" y="2804"/>
                            <a:ext cx="5658485" cy="1270"/>
                          </a:xfrm>
                          <a:custGeom>
                            <a:avLst/>
                            <a:gdLst/>
                            <a:ahLst/>
                            <a:cxnLst/>
                            <a:rect l="l" t="t" r="r" b="b"/>
                            <a:pathLst>
                              <a:path w="5658485" h="0">
                                <a:moveTo>
                                  <a:pt x="0" y="0"/>
                                </a:moveTo>
                                <a:lnTo>
                                  <a:pt x="5658374"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5.55pt;height:.45pt;mso-position-horizontal-relative:char;mso-position-vertical-relative:line" id="docshapegroup1" coordorigin="0,0" coordsize="8911,9">
                <v:line style="position:absolute" from="0,4" to="8911,4" stroked="true" strokeweight=".4416pt" strokecolor="#000000">
                  <v:stroke dashstyle="solid"/>
                </v:line>
              </v:group>
            </w:pict>
          </mc:Fallback>
        </mc:AlternateContent>
      </w:r>
      <w:r>
        <w:rPr>
          <w:sz w:val="2"/>
        </w:rPr>
      </w:r>
    </w:p>
    <w:p>
      <w:pPr>
        <w:tabs>
          <w:tab w:pos="8910" w:val="left" w:leader="none"/>
        </w:tabs>
        <w:spacing w:before="24"/>
        <w:ind w:left="1101" w:right="0" w:firstLine="0"/>
        <w:jc w:val="left"/>
        <w:rPr>
          <w:sz w:val="22"/>
        </w:rPr>
      </w:pPr>
      <w:r>
        <w:rPr>
          <w:sz w:val="22"/>
          <w:u w:val="single"/>
        </w:rPr>
        <w:tab/>
      </w:r>
      <w:r>
        <w:rPr>
          <w:spacing w:val="-10"/>
          <w:sz w:val="22"/>
        </w:rPr>
        <w:t>;</w:t>
      </w:r>
    </w:p>
    <w:p>
      <w:pPr>
        <w:pStyle w:val="ListParagraph"/>
        <w:numPr>
          <w:ilvl w:val="0"/>
          <w:numId w:val="1"/>
        </w:numPr>
        <w:tabs>
          <w:tab w:pos="392" w:val="left" w:leader="none"/>
        </w:tabs>
        <w:spacing w:line="276" w:lineRule="auto" w:before="38" w:after="0"/>
        <w:ind w:left="392" w:right="119" w:hanging="180"/>
        <w:jc w:val="both"/>
        <w:rPr>
          <w:sz w:val="22"/>
        </w:rPr>
      </w:pPr>
      <w:r>
        <w:rPr>
          <w:sz w:val="22"/>
        </w:rPr>
        <w:t>di non trovarsi in situazioni di conflitto di interessi, anche potenziale, ai sensi dell’art. 53, comma 14, del d.lgs. n. 165/2001, che possano interferire con l’esercizio dell’incarico;</w:t>
      </w:r>
    </w:p>
    <w:p>
      <w:pPr>
        <w:pStyle w:val="ListParagraph"/>
        <w:numPr>
          <w:ilvl w:val="0"/>
          <w:numId w:val="1"/>
        </w:numPr>
        <w:tabs>
          <w:tab w:pos="389" w:val="left" w:leader="none"/>
          <w:tab w:pos="392" w:val="left" w:leader="none"/>
        </w:tabs>
        <w:spacing w:line="276" w:lineRule="auto" w:before="0" w:after="0"/>
        <w:ind w:left="392" w:right="114" w:hanging="240"/>
        <w:jc w:val="both"/>
        <w:rPr>
          <w:sz w:val="22"/>
        </w:rPr>
      </w:pPr>
      <w:r>
        <w:rPr>
          <w:sz w:val="22"/>
        </w:rPr>
        <w:t>che</w:t>
      </w:r>
      <w:r>
        <w:rPr>
          <w:spacing w:val="-2"/>
          <w:sz w:val="22"/>
        </w:rPr>
        <w:t> </w:t>
      </w:r>
      <w:r>
        <w:rPr>
          <w:sz w:val="22"/>
        </w:rPr>
        <w:t>l’esercizio</w:t>
      </w:r>
      <w:r>
        <w:rPr>
          <w:spacing w:val="-2"/>
          <w:sz w:val="22"/>
        </w:rPr>
        <w:t> </w:t>
      </w:r>
      <w:r>
        <w:rPr>
          <w:sz w:val="22"/>
        </w:rPr>
        <w:t>dell’incarico</w:t>
      </w:r>
      <w:r>
        <w:rPr>
          <w:spacing w:val="-4"/>
          <w:sz w:val="22"/>
        </w:rPr>
        <w:t> </w:t>
      </w:r>
      <w:r>
        <w:rPr>
          <w:sz w:val="22"/>
        </w:rPr>
        <w:t>non</w:t>
      </w:r>
      <w:r>
        <w:rPr>
          <w:spacing w:val="-2"/>
          <w:sz w:val="22"/>
        </w:rPr>
        <w:t> </w:t>
      </w:r>
      <w:r>
        <w:rPr>
          <w:sz w:val="22"/>
        </w:rPr>
        <w:t>coinvolge</w:t>
      </w:r>
      <w:r>
        <w:rPr>
          <w:spacing w:val="-2"/>
          <w:sz w:val="22"/>
        </w:rPr>
        <w:t> </w:t>
      </w:r>
      <w:r>
        <w:rPr>
          <w:sz w:val="22"/>
        </w:rPr>
        <w:t>interessi</w:t>
      </w:r>
      <w:r>
        <w:rPr>
          <w:spacing w:val="-4"/>
          <w:sz w:val="22"/>
        </w:rPr>
        <w:t> </w:t>
      </w:r>
      <w:r>
        <w:rPr>
          <w:sz w:val="22"/>
        </w:rPr>
        <w:t>propri</w:t>
      </w:r>
      <w:r>
        <w:rPr>
          <w:spacing w:val="-1"/>
          <w:sz w:val="22"/>
        </w:rPr>
        <w:t> </w:t>
      </w:r>
      <w:r>
        <w:rPr>
          <w:sz w:val="22"/>
        </w:rPr>
        <w:t>o</w:t>
      </w:r>
      <w:r>
        <w:rPr>
          <w:spacing w:val="-5"/>
          <w:sz w:val="22"/>
        </w:rPr>
        <w:t> </w:t>
      </w:r>
      <w:r>
        <w:rPr>
          <w:sz w:val="22"/>
        </w:rPr>
        <w:t>interessi</w:t>
      </w:r>
      <w:r>
        <w:rPr>
          <w:spacing w:val="-1"/>
          <w:sz w:val="22"/>
        </w:rPr>
        <w:t> </w:t>
      </w:r>
      <w:r>
        <w:rPr>
          <w:sz w:val="22"/>
        </w:rPr>
        <w:t>di</w:t>
      </w:r>
      <w:r>
        <w:rPr>
          <w:spacing w:val="-4"/>
          <w:sz w:val="22"/>
        </w:rPr>
        <w:t> </w:t>
      </w:r>
      <w:r>
        <w:rPr>
          <w:sz w:val="22"/>
        </w:rPr>
        <w:t>parenti,</w:t>
      </w:r>
      <w:r>
        <w:rPr>
          <w:spacing w:val="-2"/>
          <w:sz w:val="22"/>
        </w:rPr>
        <w:t> </w:t>
      </w:r>
      <w:r>
        <w:rPr>
          <w:sz w:val="22"/>
        </w:rPr>
        <w:t>affini</w:t>
      </w:r>
      <w:r>
        <w:rPr>
          <w:spacing w:val="-4"/>
          <w:sz w:val="22"/>
        </w:rPr>
        <w:t> </w:t>
      </w:r>
      <w:r>
        <w:rPr>
          <w:sz w:val="22"/>
        </w:rPr>
        <w:t>entro</w:t>
      </w:r>
      <w:r>
        <w:rPr>
          <w:spacing w:val="-2"/>
          <w:sz w:val="22"/>
        </w:rPr>
        <w:t> </w:t>
      </w:r>
      <w:r>
        <w:rPr>
          <w:sz w:val="22"/>
        </w:rPr>
        <w:t>il</w:t>
      </w:r>
      <w:r>
        <w:rPr>
          <w:spacing w:val="-1"/>
          <w:sz w:val="22"/>
        </w:rPr>
        <w:t> </w:t>
      </w:r>
      <w:r>
        <w:rPr>
          <w:sz w:val="22"/>
        </w:rPr>
        <w:t>secondo</w:t>
      </w:r>
      <w:r>
        <w:rPr>
          <w:spacing w:val="-4"/>
          <w:sz w:val="22"/>
        </w:rPr>
        <w:t> </w:t>
      </w:r>
      <w:r>
        <w:rPr>
          <w:sz w:val="22"/>
        </w:rPr>
        <w:t>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w:t>
      </w:r>
      <w:r>
        <w:rPr>
          <w:spacing w:val="40"/>
          <w:sz w:val="22"/>
        </w:rPr>
        <w:t> </w:t>
      </w:r>
      <w:r>
        <w:rPr>
          <w:sz w:val="22"/>
        </w:rPr>
        <w:t>o stabilimenti di cui sia amministratore o gerente o dirigente;</w:t>
      </w:r>
    </w:p>
    <w:p>
      <w:pPr>
        <w:pStyle w:val="ListParagraph"/>
        <w:numPr>
          <w:ilvl w:val="0"/>
          <w:numId w:val="1"/>
        </w:numPr>
        <w:tabs>
          <w:tab w:pos="390" w:val="left" w:leader="none"/>
          <w:tab w:pos="392" w:val="left" w:leader="none"/>
        </w:tabs>
        <w:spacing w:line="276" w:lineRule="auto" w:before="0" w:after="0"/>
        <w:ind w:left="392" w:right="120" w:hanging="228"/>
        <w:jc w:val="both"/>
        <w:rPr>
          <w:sz w:val="22"/>
        </w:rPr>
      </w:pPr>
      <w:r>
        <w:rPr>
          <w:sz w:val="22"/>
        </w:rPr>
        <w:t>di aver preso piena cognizione del D.M. 26 aprile 2022, n. 105, recante il Codice di Comportamento dei dipendenti del Ministero dell’istruzione e del merito;</w:t>
      </w:r>
    </w:p>
    <w:p>
      <w:pPr>
        <w:pStyle w:val="ListParagraph"/>
        <w:numPr>
          <w:ilvl w:val="0"/>
          <w:numId w:val="1"/>
        </w:numPr>
        <w:tabs>
          <w:tab w:pos="392" w:val="left" w:leader="none"/>
        </w:tabs>
        <w:spacing w:line="276" w:lineRule="auto" w:before="0" w:after="0"/>
        <w:ind w:left="392" w:right="117" w:hanging="168"/>
        <w:jc w:val="both"/>
        <w:rPr>
          <w:sz w:val="22"/>
        </w:rPr>
      </w:pPr>
      <w:r>
        <w:rPr>
          <w:sz w:val="22"/>
        </w:rPr>
        <w:t>di impegnarsi a comunicare tempestivamente all’Istituzione scolastica conferente eventuali variazioni che dovessero intervenire nel corso dello svolgimento dell’incarico;</w:t>
      </w:r>
    </w:p>
    <w:p>
      <w:pPr>
        <w:pStyle w:val="ListParagraph"/>
        <w:numPr>
          <w:ilvl w:val="0"/>
          <w:numId w:val="1"/>
        </w:numPr>
        <w:tabs>
          <w:tab w:pos="390" w:val="left" w:leader="none"/>
          <w:tab w:pos="392" w:val="left" w:leader="none"/>
        </w:tabs>
        <w:spacing w:line="278" w:lineRule="auto" w:before="0" w:after="0"/>
        <w:ind w:left="392" w:right="117" w:hanging="228"/>
        <w:jc w:val="both"/>
        <w:rPr>
          <w:sz w:val="22"/>
        </w:rPr>
      </w:pPr>
      <w:r>
        <w:rPr>
          <w:sz w:val="22"/>
        </w:rPr>
        <w:t>di impegnarsi altresì a comunicare all’Istituzione scolastica qualsiasi altra circostanza sopravvenuta di carattere ostativo rispetto all’espletamento dell’incarico;</w:t>
      </w:r>
    </w:p>
    <w:p>
      <w:pPr>
        <w:pStyle w:val="ListParagraph"/>
        <w:numPr>
          <w:ilvl w:val="0"/>
          <w:numId w:val="1"/>
        </w:numPr>
        <w:tabs>
          <w:tab w:pos="389" w:val="left" w:leader="none"/>
          <w:tab w:pos="392" w:val="left" w:leader="none"/>
        </w:tabs>
        <w:spacing w:line="276" w:lineRule="auto" w:before="0" w:after="0"/>
        <w:ind w:left="392" w:right="118" w:hanging="291"/>
        <w:jc w:val="both"/>
        <w:rPr>
          <w:sz w:val="22"/>
        </w:rPr>
      </w:pPr>
      <w:r>
        <w:rPr>
          <w:sz w:val="22"/>
        </w:rPr>
        <w:t>di essere stato informato/a, ai sensi dell’art. 13 del Regolamento (UE) 2016/679 del Parlamento europeo e</w:t>
      </w:r>
      <w:r>
        <w:rPr>
          <w:spacing w:val="40"/>
          <w:sz w:val="22"/>
        </w:rPr>
        <w:t> </w:t>
      </w:r>
      <w:r>
        <w:rPr>
          <w:sz w:val="22"/>
        </w:rPr>
        <w:t>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sz w:val="22"/>
        </w:rPr>
        <w:t>consenso.</w:t>
      </w:r>
    </w:p>
    <w:p>
      <w:pPr>
        <w:pStyle w:val="BodyText"/>
        <w:spacing w:before="150"/>
      </w:pPr>
    </w:p>
    <w:p>
      <w:pPr>
        <w:pStyle w:val="BodyText"/>
        <w:tabs>
          <w:tab w:pos="1823" w:val="left" w:leader="none"/>
          <w:tab w:pos="4196" w:val="left" w:leader="none"/>
        </w:tabs>
        <w:ind w:left="390"/>
      </w:pPr>
      <w:r>
        <w:rPr>
          <w:u w:val="single"/>
        </w:rPr>
        <w:tab/>
      </w:r>
      <w:r>
        <w:rPr/>
        <w:t>,</w:t>
      </w:r>
      <w:r>
        <w:rPr>
          <w:spacing w:val="-5"/>
        </w:rPr>
        <w:t> lì</w:t>
      </w:r>
      <w:r>
        <w:rPr>
          <w:u w:val="single"/>
        </w:rPr>
        <w:tab/>
      </w:r>
    </w:p>
    <w:p>
      <w:pPr>
        <w:pStyle w:val="BodyText"/>
        <w:spacing w:before="120"/>
      </w:pPr>
    </w:p>
    <w:p>
      <w:pPr>
        <w:pStyle w:val="BodyText"/>
        <w:ind w:right="1613"/>
        <w:jc w:val="right"/>
      </w:pPr>
      <w:r>
        <w:rPr/>
        <w:t>IL</w:t>
      </w:r>
      <w:r>
        <w:rPr>
          <w:spacing w:val="-2"/>
        </w:rPr>
        <w:t> DICHIARANTE</w:t>
      </w:r>
    </w:p>
    <w:p>
      <w:pPr>
        <w:pStyle w:val="BodyText"/>
        <w:rPr>
          <w:sz w:val="20"/>
        </w:rPr>
      </w:pPr>
    </w:p>
    <w:p>
      <w:pPr>
        <w:pStyle w:val="BodyText"/>
        <w:spacing w:before="141"/>
        <w:rPr>
          <w:sz w:val="20"/>
        </w:rPr>
      </w:pPr>
      <w:r>
        <w:rPr/>
        <mc:AlternateContent>
          <mc:Choice Requires="wps">
            <w:drawing>
              <wp:anchor distT="0" distB="0" distL="0" distR="0" allowOverlap="1" layoutInCell="1" locked="0" behindDoc="1" simplePos="0" relativeHeight="487588352">
                <wp:simplePos x="0" y="0"/>
                <wp:positionH relativeFrom="page">
                  <wp:posOffset>4287901</wp:posOffset>
                </wp:positionH>
                <wp:positionV relativeFrom="paragraph">
                  <wp:posOffset>251134</wp:posOffset>
                </wp:positionV>
                <wp:extent cx="1955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955800" cy="1270"/>
                        </a:xfrm>
                        <a:custGeom>
                          <a:avLst/>
                          <a:gdLst/>
                          <a:ahLst/>
                          <a:cxnLst/>
                          <a:rect l="l" t="t" r="r" b="b"/>
                          <a:pathLst>
                            <a:path w="1955800" h="0">
                              <a:moveTo>
                                <a:pt x="0" y="0"/>
                              </a:moveTo>
                              <a:lnTo>
                                <a:pt x="19552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7.630005pt;margin-top:19.774342pt;width:154pt;height:.1pt;mso-position-horizontal-relative:page;mso-position-vertical-relative:paragraph;z-index:-15728128;mso-wrap-distance-left:0;mso-wrap-distance-right:0" id="docshape2" coordorigin="6753,395" coordsize="3080,0" path="m6753,395l9832,395e" filled="false" stroked="true" strokeweight=".4416pt" strokecolor="#000000">
                <v:path arrowok="t"/>
                <v:stroke dashstyle="solid"/>
                <w10:wrap type="topAndBottom"/>
              </v:shape>
            </w:pict>
          </mc:Fallback>
        </mc:AlternateContent>
      </w:r>
    </w:p>
    <w:p>
      <w:pPr>
        <w:pStyle w:val="BodyText"/>
      </w:pPr>
    </w:p>
    <w:p>
      <w:pPr>
        <w:pStyle w:val="BodyText"/>
        <w:spacing w:before="222"/>
      </w:pPr>
    </w:p>
    <w:p>
      <w:pPr>
        <w:spacing w:before="0"/>
        <w:ind w:left="392" w:right="0" w:firstLine="0"/>
        <w:jc w:val="left"/>
        <w:rPr>
          <w:sz w:val="22"/>
        </w:rPr>
      </w:pPr>
      <w:r>
        <w:rPr>
          <w:b/>
          <w:spacing w:val="-2"/>
          <w:sz w:val="22"/>
          <w:u w:val="single"/>
        </w:rPr>
        <w:t>Allegato</w:t>
      </w:r>
      <w:r>
        <w:rPr>
          <w:spacing w:val="-2"/>
          <w:sz w:val="22"/>
        </w:rPr>
        <w:t>:</w:t>
      </w:r>
    </w:p>
    <w:p>
      <w:pPr>
        <w:pStyle w:val="ListParagraph"/>
        <w:numPr>
          <w:ilvl w:val="1"/>
          <w:numId w:val="1"/>
        </w:numPr>
        <w:tabs>
          <w:tab w:pos="676" w:val="left" w:leader="none"/>
        </w:tabs>
        <w:spacing w:line="240" w:lineRule="auto" w:before="237" w:after="0"/>
        <w:ind w:left="676" w:right="119" w:hanging="284"/>
        <w:jc w:val="left"/>
        <w:rPr>
          <w:i/>
          <w:sz w:val="22"/>
        </w:rPr>
      </w:pPr>
      <w:r>
        <w:rPr>
          <w:i/>
          <w:sz w:val="22"/>
        </w:rPr>
        <w:t>[eventuale, ove il documento non sia sottoscritto digitalmente] copia firmata del documento di identità</w:t>
      </w:r>
      <w:r>
        <w:rPr>
          <w:i/>
          <w:spacing w:val="40"/>
          <w:sz w:val="22"/>
        </w:rPr>
        <w:t> </w:t>
      </w:r>
      <w:r>
        <w:rPr>
          <w:i/>
          <w:sz w:val="22"/>
        </w:rPr>
        <w:t>del sottoscrittore, in corso di validità.</w:t>
      </w:r>
    </w:p>
    <w:sectPr>
      <w:pgSz w:w="11910" w:h="16840"/>
      <w:pgMar w:header="144" w:footer="0" w:top="1560" w:bottom="28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5344">
          <wp:simplePos x="0" y="0"/>
          <wp:positionH relativeFrom="page">
            <wp:posOffset>6023574</wp:posOffset>
          </wp:positionH>
          <wp:positionV relativeFrom="page">
            <wp:posOffset>91439</wp:posOffset>
          </wp:positionV>
          <wp:extent cx="1433864" cy="7797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33864" cy="779779"/>
                  </a:xfrm>
                  <a:prstGeom prst="rect">
                    <a:avLst/>
                  </a:prstGeom>
                </pic:spPr>
              </pic:pic>
            </a:graphicData>
          </a:graphic>
        </wp:anchor>
      </w:drawing>
    </w:r>
    <w:r>
      <w:rPr/>
      <w:drawing>
        <wp:anchor distT="0" distB="0" distL="0" distR="0" allowOverlap="1" layoutInCell="1" locked="0" behindDoc="1" simplePos="0" relativeHeight="487545856">
          <wp:simplePos x="0" y="0"/>
          <wp:positionH relativeFrom="page">
            <wp:posOffset>4093235</wp:posOffset>
          </wp:positionH>
          <wp:positionV relativeFrom="page">
            <wp:posOffset>207696</wp:posOffset>
          </wp:positionV>
          <wp:extent cx="1741368" cy="43640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741368" cy="436401"/>
                  </a:xfrm>
                  <a:prstGeom prst="rect">
                    <a:avLst/>
                  </a:prstGeom>
                </pic:spPr>
              </pic:pic>
            </a:graphicData>
          </a:graphic>
        </wp:anchor>
      </w:drawing>
    </w:r>
    <w:r>
      <w:rPr/>
      <w:drawing>
        <wp:anchor distT="0" distB="0" distL="0" distR="0" allowOverlap="1" layoutInCell="1" locked="0" behindDoc="1" simplePos="0" relativeHeight="487546368">
          <wp:simplePos x="0" y="0"/>
          <wp:positionH relativeFrom="page">
            <wp:posOffset>2305050</wp:posOffset>
          </wp:positionH>
          <wp:positionV relativeFrom="page">
            <wp:posOffset>236918</wp:posOffset>
          </wp:positionV>
          <wp:extent cx="1528445" cy="44328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3" cstate="print"/>
                  <a:stretch>
                    <a:fillRect/>
                  </a:stretch>
                </pic:blipFill>
                <pic:spPr>
                  <a:xfrm>
                    <a:off x="0" y="0"/>
                    <a:ext cx="1528445" cy="443283"/>
                  </a:xfrm>
                  <a:prstGeom prst="rect">
                    <a:avLst/>
                  </a:prstGeom>
                </pic:spPr>
              </pic:pic>
            </a:graphicData>
          </a:graphic>
        </wp:anchor>
      </w:drawing>
    </w:r>
    <w:r>
      <w:rPr/>
      <w:drawing>
        <wp:anchor distT="0" distB="0" distL="0" distR="0" allowOverlap="1" layoutInCell="1" locked="0" behindDoc="1" simplePos="0" relativeHeight="487546880">
          <wp:simplePos x="0" y="0"/>
          <wp:positionH relativeFrom="page">
            <wp:posOffset>536918</wp:posOffset>
          </wp:positionH>
          <wp:positionV relativeFrom="page">
            <wp:posOffset>256219</wp:posOffset>
          </wp:positionV>
          <wp:extent cx="1416720" cy="54197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4" cstate="print"/>
                  <a:stretch>
                    <a:fillRect/>
                  </a:stretch>
                </pic:blipFill>
                <pic:spPr>
                  <a:xfrm>
                    <a:off x="0" y="0"/>
                    <a:ext cx="1416720" cy="54197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392" w:hanging="119"/>
        <w:jc w:val="right"/>
      </w:pPr>
      <w:rPr>
        <w:rFonts w:hint="default" w:ascii="Times New Roman" w:hAnsi="Times New Roman" w:eastAsia="Times New Roman" w:cs="Times New Roman"/>
        <w:b w:val="0"/>
        <w:bCs w:val="0"/>
        <w:i w:val="0"/>
        <w:iCs w:val="0"/>
        <w:spacing w:val="0"/>
        <w:w w:val="92"/>
        <w:sz w:val="20"/>
        <w:szCs w:val="20"/>
        <w:lang w:val="it-IT" w:eastAsia="en-US" w:bidi="ar-SA"/>
      </w:rPr>
    </w:lvl>
    <w:lvl w:ilvl="1">
      <w:start w:val="0"/>
      <w:numFmt w:val="bullet"/>
      <w:lvlText w:val=""/>
      <w:lvlJc w:val="left"/>
      <w:pPr>
        <w:ind w:left="676" w:hanging="284"/>
      </w:pPr>
      <w:rPr>
        <w:rFonts w:hint="default" w:ascii="Wingdings" w:hAnsi="Wingdings" w:eastAsia="Wingdings" w:cs="Wingdings"/>
        <w:b w:val="0"/>
        <w:bCs w:val="0"/>
        <w:i w:val="0"/>
        <w:iCs w:val="0"/>
        <w:spacing w:val="0"/>
        <w:w w:val="99"/>
        <w:sz w:val="20"/>
        <w:szCs w:val="20"/>
        <w:lang w:val="it-IT" w:eastAsia="en-US" w:bidi="ar-SA"/>
      </w:rPr>
    </w:lvl>
    <w:lvl w:ilvl="2">
      <w:start w:val="0"/>
      <w:numFmt w:val="bullet"/>
      <w:lvlText w:val="•"/>
      <w:lvlJc w:val="left"/>
      <w:pPr>
        <w:ind w:left="1731" w:hanging="284"/>
      </w:pPr>
      <w:rPr>
        <w:rFonts w:hint="default"/>
        <w:lang w:val="it-IT" w:eastAsia="en-US" w:bidi="ar-SA"/>
      </w:rPr>
    </w:lvl>
    <w:lvl w:ilvl="3">
      <w:start w:val="0"/>
      <w:numFmt w:val="bullet"/>
      <w:lvlText w:val="•"/>
      <w:lvlJc w:val="left"/>
      <w:pPr>
        <w:ind w:left="2783" w:hanging="284"/>
      </w:pPr>
      <w:rPr>
        <w:rFonts w:hint="default"/>
        <w:lang w:val="it-IT" w:eastAsia="en-US" w:bidi="ar-SA"/>
      </w:rPr>
    </w:lvl>
    <w:lvl w:ilvl="4">
      <w:start w:val="0"/>
      <w:numFmt w:val="bullet"/>
      <w:lvlText w:val="•"/>
      <w:lvlJc w:val="left"/>
      <w:pPr>
        <w:ind w:left="3835" w:hanging="284"/>
      </w:pPr>
      <w:rPr>
        <w:rFonts w:hint="default"/>
        <w:lang w:val="it-IT" w:eastAsia="en-US" w:bidi="ar-SA"/>
      </w:rPr>
    </w:lvl>
    <w:lvl w:ilvl="5">
      <w:start w:val="0"/>
      <w:numFmt w:val="bullet"/>
      <w:lvlText w:val="•"/>
      <w:lvlJc w:val="left"/>
      <w:pPr>
        <w:ind w:left="4887" w:hanging="284"/>
      </w:pPr>
      <w:rPr>
        <w:rFonts w:hint="default"/>
        <w:lang w:val="it-IT" w:eastAsia="en-US" w:bidi="ar-SA"/>
      </w:rPr>
    </w:lvl>
    <w:lvl w:ilvl="6">
      <w:start w:val="0"/>
      <w:numFmt w:val="bullet"/>
      <w:lvlText w:val="•"/>
      <w:lvlJc w:val="left"/>
      <w:pPr>
        <w:ind w:left="5939" w:hanging="284"/>
      </w:pPr>
      <w:rPr>
        <w:rFonts w:hint="default"/>
        <w:lang w:val="it-IT" w:eastAsia="en-US" w:bidi="ar-SA"/>
      </w:rPr>
    </w:lvl>
    <w:lvl w:ilvl="7">
      <w:start w:val="0"/>
      <w:numFmt w:val="bullet"/>
      <w:lvlText w:val="•"/>
      <w:lvlJc w:val="left"/>
      <w:pPr>
        <w:ind w:left="6990" w:hanging="284"/>
      </w:pPr>
      <w:rPr>
        <w:rFonts w:hint="default"/>
        <w:lang w:val="it-IT" w:eastAsia="en-US" w:bidi="ar-SA"/>
      </w:rPr>
    </w:lvl>
    <w:lvl w:ilvl="8">
      <w:start w:val="0"/>
      <w:numFmt w:val="bullet"/>
      <w:lvlText w:val="•"/>
      <w:lvlJc w:val="left"/>
      <w:pPr>
        <w:ind w:left="8042" w:hanging="284"/>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t-IT"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b/>
      <w:bCs/>
      <w:sz w:val="22"/>
      <w:szCs w:val="22"/>
      <w:lang w:val="it-IT" w:eastAsia="en-US" w:bidi="ar-SA"/>
    </w:rPr>
  </w:style>
  <w:style w:styleId="ListParagraph" w:type="paragraph">
    <w:name w:val="List Paragraph"/>
    <w:basedOn w:val="Normal"/>
    <w:uiPriority w:val="1"/>
    <w:qFormat/>
    <w:pPr>
      <w:ind w:left="392" w:right="117" w:hanging="228"/>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D'Aloia</dc:creator>
  <dcterms:created xsi:type="dcterms:W3CDTF">2024-02-12T10:30:25Z</dcterms:created>
  <dcterms:modified xsi:type="dcterms:W3CDTF">2024-02-12T10:30:25Z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per Microsoft 365</vt:lpwstr>
  </property>
  <property fmtid="{D5CDD505-2E9C-101B-9397-08002B2CF9AE}" pid="4" name="LastSaved">
    <vt:filetime>2024-02-12T00:00:00Z</vt:filetime>
  </property>
  <property fmtid="{D5CDD505-2E9C-101B-9397-08002B2CF9AE}" pid="5" name="Producer">
    <vt:lpwstr>Microsoft® Word per Microsoft 365</vt:lpwstr>
  </property>
</Properties>
</file>